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ANEXO VIII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(Para agentes culturais concorrentes às cotas destinadas a pessoas com deficiência)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 Edital (Nome ou número do edital) que sou pessoa com deficiência.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C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 xml:space="preserve">  </w:t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2000250</wp:posOffset>
          </wp:positionH>
          <wp:positionV relativeFrom="paragraph">
            <wp:posOffset>-114299</wp:posOffset>
          </wp:positionV>
          <wp:extent cx="2034598" cy="504825"/>
          <wp:effectExtent b="0" l="0" r="0" t="0"/>
          <wp:wrapNone/>
          <wp:docPr id="159298448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4038600</wp:posOffset>
          </wp:positionH>
          <wp:positionV relativeFrom="paragraph">
            <wp:posOffset>-219074</wp:posOffset>
          </wp:positionV>
          <wp:extent cx="2282813" cy="547875"/>
          <wp:effectExtent b="0" l="0" r="0" t="0"/>
          <wp:wrapSquare wrapText="bothSides" distB="0" distT="0" distL="114300" distR="114300"/>
          <wp:docPr id="159298448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2813" cy="5478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979524" cy="701992"/>
          <wp:effectExtent b="0" l="0" r="0" t="0"/>
          <wp:docPr id="159298448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9524" cy="7019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-76199</wp:posOffset>
          </wp:positionH>
          <wp:positionV relativeFrom="paragraph">
            <wp:posOffset>123825</wp:posOffset>
          </wp:positionV>
          <wp:extent cx="2034598" cy="504825"/>
          <wp:effectExtent b="0" l="0" r="0" t="0"/>
          <wp:wrapNone/>
          <wp:docPr id="159298449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44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Gx7jWfeT7bc24YOlVoPWfkK9xQ==">CgMxLjA4AHIhMWtlU1haVlZ1QWFldnNtcUlkcEFNQ0Y0LTl6VVpEeHJw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2025-06-02T18:32:00Z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