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lineRule="auto"/>
        <w:jc w:val="center"/>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ANEXO IV </w:t>
      </w:r>
    </w:p>
    <w:p w:rsidR="00000000" w:rsidDel="00000000" w:rsidP="00000000" w:rsidRDefault="00000000" w:rsidRPr="00000000" w14:paraId="00000002">
      <w:pPr>
        <w:spacing w:after="120" w:lineRule="auto"/>
        <w:ind w:left="100" w:firstLine="0"/>
        <w:jc w:val="center"/>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TERMO DE EXECUÇÃO CULTURAL</w:t>
      </w:r>
    </w:p>
    <w:p w:rsidR="00000000" w:rsidDel="00000000" w:rsidP="00000000" w:rsidRDefault="00000000" w:rsidRPr="00000000" w14:paraId="00000003">
      <w:pPr>
        <w:spacing w:after="120" w:lineRule="auto"/>
        <w:ind w:left="100" w:firstLine="0"/>
        <w:jc w:val="center"/>
        <w:rPr>
          <w:rFonts w:ascii="Calibri" w:cs="Calibri" w:eastAsia="Calibri" w:hAnsi="Calibri"/>
          <w:b w:val="1"/>
          <w:bCs w:val="1"/>
          <w:sz w:val="24"/>
          <w:szCs w:val="24"/>
        </w:rPr>
      </w:pPr>
      <w:r w:rsidDel="00000000" w:rsidR="00000000" w:rsidRPr="00000000">
        <w:rPr>
          <w:rtl w:val="0"/>
        </w:rPr>
      </w:r>
    </w:p>
    <w:p w:rsidR="00000000" w:rsidDel="00000000" w:rsidP="00000000" w:rsidRDefault="00000000" w:rsidRPr="00000000" w14:paraId="00000004">
      <w:pPr>
        <w:spacing w:after="12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TERMO DE EXECUÇÃO CULTURAL Nº [INDICAR NÚMERO]/[INDICAR ANO] TENDO POR OBJETO A CONCESSÃO DE APOIO FINANCEIRO A AÇÕES CULTURAIS CONTEMPLADAS PELO EDITAL </w:t>
      </w:r>
      <w:r w:rsidDel="00000000" w:rsidR="00000000" w:rsidRPr="00000000">
        <w:rPr>
          <w:rFonts w:ascii="Calibri" w:cs="Calibri" w:eastAsia="Calibri" w:hAnsi="Calibri"/>
          <w:sz w:val="24"/>
          <w:szCs w:val="24"/>
          <w:rtl w:val="0"/>
        </w:rPr>
        <w:t xml:space="preserve">nº XX/2024</w:t>
      </w:r>
      <w:r w:rsidDel="00000000" w:rsidR="00000000" w:rsidRPr="00000000">
        <w:rPr>
          <w:rFonts w:ascii="Calibri" w:cs="Calibri" w:eastAsia="Calibri" w:hAnsi="Calibri"/>
          <w:i w:val="1"/>
          <w:iCs w:val="1"/>
          <w:sz w:val="24"/>
          <w:szCs w:val="24"/>
          <w:rtl w:val="0"/>
        </w:rPr>
        <w:t xml:space="preserve"> –,</w:t>
      </w:r>
      <w:r w:rsidDel="00000000" w:rsidR="00000000" w:rsidRPr="00000000">
        <w:rPr>
          <w:rFonts w:ascii="Calibri" w:cs="Calibri" w:eastAsia="Calibri" w:hAnsi="Calibri"/>
          <w:sz w:val="24"/>
          <w:szCs w:val="24"/>
          <w:rtl w:val="0"/>
        </w:rPr>
        <w:t xml:space="preserve"> NOS TERMOS DA LEI Nº 14.399/2022 (PNAB), DA LEI Nº 14.903/2024 (MARCO REGULATÓRIO DO FOMENTO À CULTURA), DO DECRETO N. 11.740/2023 (DECRETO PNAB) E DO DECRETO Nº 11.453/2023 (DECRETO DE FOMENTO).</w:t>
      </w:r>
    </w:p>
    <w:p w:rsidR="00000000" w:rsidDel="00000000" w:rsidP="00000000" w:rsidRDefault="00000000" w:rsidRPr="00000000" w14:paraId="00000005">
      <w:pPr>
        <w:spacing w:after="100" w:lineRule="auto"/>
        <w:ind w:left="10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6">
      <w:pPr>
        <w:spacing w:after="100" w:lineRule="auto"/>
        <w:ind w:left="100"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1. PARTES</w:t>
      </w:r>
    </w:p>
    <w:p w:rsidR="00000000" w:rsidDel="00000000" w:rsidP="00000000" w:rsidRDefault="00000000" w:rsidRPr="00000000" w14:paraId="00000007">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 O [NOME DO ENTE FEDERATIVO], neste ato representado por  [AUTORIDADE QUE ASSINARÁ PELO ENTE FEDERATIVO], Senhor(a) [INDICAR NOME DA AUTORIDADE QUE ASSINARÁ PELO ENTE FEDERATIVO], e o(a) AGENTE CULTURAL, [INDICAR NOME DO(A) AGENTE CULTURAL CONTEMPLADO], portador(a) do RG nº [INDICAR Nº DO RG], expedida em [INDICAR ÓRGÃO EXPEDIDOR], CPF nº [INDICAR Nº DO CPF], residente e domiciliado(a) à [INDICAR ENDEREÇO], CEP: [INDICAR CEP], telefones: [INDICAR TELEFONES], resolvem firmar o presente Termo de Execução Cultural, de acordo com as seguintes condições:</w:t>
      </w:r>
    </w:p>
    <w:p w:rsidR="00000000" w:rsidDel="00000000" w:rsidP="00000000" w:rsidRDefault="00000000" w:rsidRPr="00000000" w14:paraId="00000008">
      <w:pPr>
        <w:spacing w:after="100" w:lineRule="auto"/>
        <w:ind w:left="100"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2. PROCEDIMENTO</w:t>
      </w:r>
    </w:p>
    <w:p w:rsidR="00000000" w:rsidDel="00000000" w:rsidP="00000000" w:rsidRDefault="00000000" w:rsidRPr="00000000" w14:paraId="00000009">
      <w:pPr>
        <w:spacing w:after="12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2.1 Este Termo de Execução Cultural é instrumento da modalidade de fomento à execução de ações culturais, celebrado com agente cultural selecionado nos termos da LEI Nº 14.399/2022 (PNAB), da LEI Nº 14.903/2024 (Marco regulatório do fomento à cultura), do DECRETO N. 11.740/2023 (DECRETO PNAB) e do DECRETO Nº 11.453/2023 (DECRETO DE FOMENTO).</w:t>
      </w:r>
    </w:p>
    <w:p w:rsidR="00000000" w:rsidDel="00000000" w:rsidP="00000000" w:rsidRDefault="00000000" w:rsidRPr="00000000" w14:paraId="0000000A">
      <w:pPr>
        <w:spacing w:after="100" w:lineRule="auto"/>
        <w:ind w:left="100"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3. OBJETO</w:t>
      </w:r>
    </w:p>
    <w:p w:rsidR="00000000" w:rsidDel="00000000" w:rsidP="00000000" w:rsidRDefault="00000000" w:rsidRPr="00000000" w14:paraId="0000000B">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3.1. Este Termo de Execução Cultural tem por objeto a concessão de apoio financeiro ao projeto cultural [INDICAR NOME DO PROJETO], contemplado no conforme processo administrativo nº [INDICAR NÚMERO DO PROCESSO]. </w:t>
      </w:r>
    </w:p>
    <w:p w:rsidR="00000000" w:rsidDel="00000000" w:rsidP="00000000" w:rsidRDefault="00000000" w:rsidRPr="00000000" w14:paraId="0000000C">
      <w:pPr>
        <w:spacing w:after="100" w:lineRule="auto"/>
        <w:ind w:left="100"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4. RECURSOS FINANCEIROS </w:t>
      </w:r>
    </w:p>
    <w:p w:rsidR="00000000" w:rsidDel="00000000" w:rsidP="00000000" w:rsidRDefault="00000000" w:rsidRPr="00000000" w14:paraId="0000000D">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4.1. Os recursos financeiros para a execução do presente termo totalizam o montante de R$ [INDICAR VALOR EM NÚMERO ARÁBICO] ([INDICAR VALOR POR EXTENSO] reais).</w:t>
      </w:r>
    </w:p>
    <w:p w:rsidR="00000000" w:rsidDel="00000000" w:rsidP="00000000" w:rsidRDefault="00000000" w:rsidRPr="00000000" w14:paraId="0000000E">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4.2. Serão transferidos à conta do(a) AGENTE CULTURAL, especialmente aberta no [NOME DO BANCO], Agência [INDICAR AGÊNCIA], Conta Corrente nº [INDICAR CONTA], para recebimento e movimentação.</w:t>
      </w:r>
    </w:p>
    <w:p w:rsidR="00000000" w:rsidDel="00000000" w:rsidP="00000000" w:rsidRDefault="00000000" w:rsidRPr="00000000" w14:paraId="0000000F">
      <w:pPr>
        <w:spacing w:after="100" w:lineRule="auto"/>
        <w:ind w:left="100"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5. APLICAÇÃO DOS RECURSOS</w:t>
      </w:r>
    </w:p>
    <w:p w:rsidR="00000000" w:rsidDel="00000000" w:rsidP="00000000" w:rsidRDefault="00000000" w:rsidRPr="00000000" w14:paraId="00000010">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5.1 Os rendimentos de ativos financeiros poderão ser aplicados para o alcance do objeto, sem a necessidade de autorização prévia.</w:t>
      </w:r>
    </w:p>
    <w:p w:rsidR="00000000" w:rsidDel="00000000" w:rsidP="00000000" w:rsidRDefault="00000000" w:rsidRPr="00000000" w14:paraId="00000011">
      <w:pPr>
        <w:spacing w:after="100" w:lineRule="auto"/>
        <w:ind w:left="100"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6. OBRIGAÇÕES</w:t>
      </w:r>
    </w:p>
    <w:p w:rsidR="00000000" w:rsidDel="00000000" w:rsidP="00000000" w:rsidRDefault="00000000" w:rsidRPr="00000000" w14:paraId="00000012">
      <w:pPr>
        <w:spacing w:after="100" w:lineRule="auto"/>
        <w:ind w:left="100" w:firstLine="0"/>
        <w:jc w:val="both"/>
        <w:rPr>
          <w:rFonts w:ascii="Calibri" w:cs="Calibri" w:eastAsia="Calibri" w:hAnsi="Calibri"/>
          <w:color w:val="ff0000"/>
          <w:sz w:val="24"/>
          <w:szCs w:val="24"/>
        </w:rPr>
      </w:pPr>
      <w:r w:rsidDel="00000000" w:rsidR="00000000" w:rsidRPr="00000000">
        <w:rPr>
          <w:rFonts w:ascii="Calibri" w:cs="Calibri" w:eastAsia="Calibri" w:hAnsi="Calibri"/>
          <w:sz w:val="24"/>
          <w:szCs w:val="24"/>
          <w:rtl w:val="0"/>
        </w:rPr>
        <w:t xml:space="preserve">6.1 São obrigações da Coordenadoria de Cultura</w:t>
      </w:r>
      <w:r w:rsidDel="00000000" w:rsidR="00000000" w:rsidRPr="00000000">
        <w:rPr>
          <w:rFonts w:ascii="Calibri" w:cs="Calibri" w:eastAsia="Calibri" w:hAnsi="Calibri"/>
          <w:color w:val="ff0000"/>
          <w:sz w:val="24"/>
          <w:szCs w:val="24"/>
          <w:rtl w:val="0"/>
        </w:rPr>
        <w:t xml:space="preserve">:</w:t>
      </w:r>
    </w:p>
    <w:p w:rsidR="00000000" w:rsidDel="00000000" w:rsidP="00000000" w:rsidRDefault="00000000" w:rsidRPr="00000000" w14:paraId="00000013">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transferir os recursos ao(a) AGENTE CULTURAL; </w:t>
      </w:r>
    </w:p>
    <w:p w:rsidR="00000000" w:rsidDel="00000000" w:rsidP="00000000" w:rsidRDefault="00000000" w:rsidRPr="00000000" w14:paraId="00000014">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orientar o(a) AGENTE CULTURAL sobre o procedimento para a prestação de informações dos recursos concedidos; </w:t>
      </w:r>
    </w:p>
    <w:p w:rsidR="00000000" w:rsidDel="00000000" w:rsidP="00000000" w:rsidRDefault="00000000" w:rsidRPr="00000000" w14:paraId="00000015">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III) analisar e emitir parecer sobre os relatórios e sobre a prestação de informações apresentados pelo(a) AGENTE CULTURAL; </w:t>
      </w:r>
    </w:p>
    <w:p w:rsidR="00000000" w:rsidDel="00000000" w:rsidP="00000000" w:rsidRDefault="00000000" w:rsidRPr="00000000" w14:paraId="00000016">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IV) zelar pelo fiel cumprimento deste termo de execução cultural; </w:t>
      </w:r>
    </w:p>
    <w:p w:rsidR="00000000" w:rsidDel="00000000" w:rsidP="00000000" w:rsidRDefault="00000000" w:rsidRPr="00000000" w14:paraId="00000017">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 adotar medidas saneadoras e corretivas quando houver inadimplemento;</w:t>
      </w:r>
    </w:p>
    <w:p w:rsidR="00000000" w:rsidDel="00000000" w:rsidP="00000000" w:rsidRDefault="00000000" w:rsidRPr="00000000" w14:paraId="00000018">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VI) monitorar o cumprimento pelo(a) AGENTE CULTURAL das obrigações previstas na CLÁUSULA 6.2.</w:t>
      </w:r>
    </w:p>
    <w:p w:rsidR="00000000" w:rsidDel="00000000" w:rsidP="00000000" w:rsidRDefault="00000000" w:rsidRPr="00000000" w14:paraId="00000019">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6.2 São obrigações do(a) AGENTE CULTURAL: </w:t>
      </w:r>
    </w:p>
    <w:p w:rsidR="00000000" w:rsidDel="00000000" w:rsidP="00000000" w:rsidRDefault="00000000" w:rsidRPr="00000000" w14:paraId="0000001A">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executar a ação cultural aprovada; </w:t>
      </w:r>
    </w:p>
    <w:p w:rsidR="00000000" w:rsidDel="00000000" w:rsidP="00000000" w:rsidRDefault="00000000" w:rsidRPr="00000000" w14:paraId="0000001B">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aplicar os recursos concedidos na realização da ação cultural; </w:t>
      </w:r>
    </w:p>
    <w:p w:rsidR="00000000" w:rsidDel="00000000" w:rsidP="00000000" w:rsidRDefault="00000000" w:rsidRPr="00000000" w14:paraId="0000001C">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III) manter, obrigatória e exclusivamente, os recursos financeiros depositados na conta especialmente aberta para o Termo de Execução Cultural;</w:t>
      </w:r>
    </w:p>
    <w:p w:rsidR="00000000" w:rsidDel="00000000" w:rsidP="00000000" w:rsidRDefault="00000000" w:rsidRPr="00000000" w14:paraId="0000001D">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IV) facilitar o monitoramento, o controle e supervisão do termo de execução cultural bem como o acesso ao local de realização da ação cultural;</w:t>
      </w:r>
    </w:p>
    <w:p w:rsidR="00000000" w:rsidDel="00000000" w:rsidP="00000000" w:rsidRDefault="00000000" w:rsidRPr="00000000" w14:paraId="0000001E">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 prestar informações à Coordenadoria de Cultura por meio das informações previstas em edital,</w:t>
      </w:r>
    </w:p>
    <w:p w:rsidR="00000000" w:rsidDel="00000000" w:rsidP="00000000" w:rsidRDefault="00000000" w:rsidRPr="00000000" w14:paraId="0000001F">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VI) atender a qualquer solicitação regular feita pela Coordenadoria de Cultura a contar do recebimento da notificação; </w:t>
      </w:r>
    </w:p>
    <w:p w:rsidR="00000000" w:rsidDel="00000000" w:rsidP="00000000" w:rsidRDefault="00000000" w:rsidRPr="00000000" w14:paraId="00000020">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VII) divulgar nos meios de comunicação a informação de que a ação cultural aprovada é apoiada com recursos da Política Nacional Aldir Blanc de Fomento à Cultura, incluindo as marcas do Governo federal, de acordo com as orientações técnicas do manual de aplicação de marcas divulgado pelo Ministério da Cultura, observando as vedações existentes na Lei nº 9.504/1997 (Lei das Eleições) nos três meses que antecedem as eleições;</w:t>
      </w:r>
    </w:p>
    <w:p w:rsidR="00000000" w:rsidDel="00000000" w:rsidP="00000000" w:rsidRDefault="00000000" w:rsidRPr="00000000" w14:paraId="00000021">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VIII) não realizar despesa em data anterior ou posterior à vigência deste termo de execução cultural; </w:t>
      </w:r>
    </w:p>
    <w:p w:rsidR="00000000" w:rsidDel="00000000" w:rsidP="00000000" w:rsidRDefault="00000000" w:rsidRPr="00000000" w14:paraId="00000022">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IX) guardar a documentação referente à prestação de informações e financeira pelo prazo de 5 anos, contados do fim da vigência deste Termo de Execução Cultural; </w:t>
      </w:r>
    </w:p>
    <w:p w:rsidR="00000000" w:rsidDel="00000000" w:rsidP="00000000" w:rsidRDefault="00000000" w:rsidRPr="00000000" w14:paraId="00000023">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X) não utilizar os recursos para finalidade diversa da estabelecida no projeto cultural;</w:t>
      </w:r>
    </w:p>
    <w:p w:rsidR="00000000" w:rsidDel="00000000" w:rsidP="00000000" w:rsidRDefault="00000000" w:rsidRPr="00000000" w14:paraId="00000024">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XI) encaminhar os documentos do novo dirigente, bem como nova ata de eleição ou termo de posse, em caso de falecimento ou substituição de dirigente da entidade cultural, caso seja agente cultural pessoa jurídica. </w:t>
      </w:r>
    </w:p>
    <w:p w:rsidR="00000000" w:rsidDel="00000000" w:rsidP="00000000" w:rsidRDefault="00000000" w:rsidRPr="00000000" w14:paraId="00000025">
      <w:pPr>
        <w:spacing w:after="100" w:lineRule="auto"/>
        <w:ind w:left="100" w:firstLine="0"/>
        <w:jc w:val="both"/>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26">
      <w:pPr>
        <w:spacing w:after="100" w:lineRule="auto"/>
        <w:ind w:left="100"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7. PRESTAÇÃO DE INFORMAÇÕES IN LOCO</w:t>
      </w:r>
    </w:p>
    <w:p w:rsidR="00000000" w:rsidDel="00000000" w:rsidP="00000000" w:rsidRDefault="00000000" w:rsidRPr="00000000" w14:paraId="00000027">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7.1 O agente cultural prestará contas à administração pública por meio da categoria de prestação de informações in loco. </w:t>
      </w:r>
    </w:p>
    <w:p w:rsidR="00000000" w:rsidDel="00000000" w:rsidP="00000000" w:rsidRDefault="00000000" w:rsidRPr="00000000" w14:paraId="00000028">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7.2 O agente público responsável elaborará Relatório de Verificação Presencial da Execução no qual concluirá:</w:t>
      </w:r>
    </w:p>
    <w:p w:rsidR="00000000" w:rsidDel="00000000" w:rsidP="00000000" w:rsidRDefault="00000000" w:rsidRPr="00000000" w14:paraId="00000029">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 pelo cumprimento integral do objeto ou pela suficiência do cumprimento parcial devidamente justificada e providenciará imediato encaminhamento do processo à autoridade julgadora;</w:t>
      </w:r>
    </w:p>
    <w:p w:rsidR="00000000" w:rsidDel="00000000" w:rsidP="00000000" w:rsidRDefault="00000000" w:rsidRPr="00000000" w14:paraId="0000002A">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 pela necessidade de o agente cultural apresentar Relatório de Objeto da Execução Cultural, caso considere não ter sido possível aferir na visita técnica de verificação o cumprimento integral do objeto ou o cumprimento parcial justificado.</w:t>
      </w:r>
    </w:p>
    <w:p w:rsidR="00000000" w:rsidDel="00000000" w:rsidP="00000000" w:rsidRDefault="00000000" w:rsidRPr="00000000" w14:paraId="0000002B">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7.2.1 Após o recebimento do processo enviado pelo agente público de que trata o subitem I do item 7.2, a autoridade responsável pelo julgamento da prestação de informações poderá:</w:t>
      </w:r>
    </w:p>
    <w:p w:rsidR="00000000" w:rsidDel="00000000" w:rsidP="00000000" w:rsidRDefault="00000000" w:rsidRPr="00000000" w14:paraId="0000002C">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 solicitar documentação complementar; </w:t>
      </w:r>
    </w:p>
    <w:p w:rsidR="00000000" w:rsidDel="00000000" w:rsidP="00000000" w:rsidRDefault="00000000" w:rsidRPr="00000000" w14:paraId="0000002D">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 aprovar sem ressalvas a prestação de contas, quando estiver convencida do cumprimento integral do objeto;</w:t>
      </w:r>
    </w:p>
    <w:p w:rsidR="00000000" w:rsidDel="00000000" w:rsidP="00000000" w:rsidRDefault="00000000" w:rsidRPr="00000000" w14:paraId="0000002E">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III - aprovar com ressalvas a prestação de contas, quando for comprovada a realização da ação cultural, mas verificada inadequação na execução do objeto ou na execução financeira, sem má-fé; </w:t>
      </w:r>
    </w:p>
    <w:p w:rsidR="00000000" w:rsidDel="00000000" w:rsidP="00000000" w:rsidRDefault="00000000" w:rsidRPr="00000000" w14:paraId="0000002F">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IV - rejeitar a prestação de contas, total ou parcialmente, e determinar uma das seguintes medidas:</w:t>
      </w:r>
    </w:p>
    <w:p w:rsidR="00000000" w:rsidDel="00000000" w:rsidP="00000000" w:rsidRDefault="00000000" w:rsidRPr="00000000" w14:paraId="00000030">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devolução de recursos em valor proporcional à inexecução de objeto verificada; </w:t>
      </w:r>
    </w:p>
    <w:p w:rsidR="00000000" w:rsidDel="00000000" w:rsidP="00000000" w:rsidRDefault="00000000" w:rsidRPr="00000000" w14:paraId="00000031">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 pagamento de multa, nos termos do regulamento; </w:t>
      </w:r>
    </w:p>
    <w:p w:rsidR="00000000" w:rsidDel="00000000" w:rsidP="00000000" w:rsidRDefault="00000000" w:rsidRPr="00000000" w14:paraId="00000032">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 suspensão da possibilidade de celebrar novo instrumento do regime próprio de fomento à cultura pelo prazo de 180 (cento e oitenta) a 540 (quinhentos e quarenta) dias. </w:t>
      </w:r>
    </w:p>
    <w:p w:rsidR="00000000" w:rsidDel="00000000" w:rsidP="00000000" w:rsidRDefault="00000000" w:rsidRPr="00000000" w14:paraId="00000033">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7.2.1 Caso seja solicitada a apresentação do Relatório de Objeto da Execução Cultural de que trata o subitem I do item 7.2, será adotado o procedimento de que trata o art. 19 e seguintes da Lei nº 14.903/2023.</w:t>
      </w:r>
    </w:p>
    <w:p w:rsidR="00000000" w:rsidDel="00000000" w:rsidP="00000000" w:rsidRDefault="00000000" w:rsidRPr="00000000" w14:paraId="00000034">
      <w:pPr>
        <w:spacing w:after="100" w:lineRule="auto"/>
        <w:ind w:left="10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5">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7.4 O Relatório Financeiro da Execução Cultural será exigido, independente da modalidade inicial de prestação de informações (in loco ou em relatório de execução do objeto), somente nas seguintes hipóteses:</w:t>
      </w:r>
    </w:p>
    <w:p w:rsidR="00000000" w:rsidDel="00000000" w:rsidP="00000000" w:rsidRDefault="00000000" w:rsidRPr="00000000" w14:paraId="00000036">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 quando não estiver comprovado o cumprimento do objeto, observados os procedimentos previstos nos itens anteriores; ou</w:t>
      </w:r>
    </w:p>
    <w:p w:rsidR="00000000" w:rsidDel="00000000" w:rsidP="00000000" w:rsidRDefault="00000000" w:rsidRPr="00000000" w14:paraId="00000037">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 quando for recebida, pela administração pública, denúncia de irregularidade na execução da ação cultural, mediante juízo de admissibilidade que avaliará os elementos fáticos apresentados.</w:t>
      </w:r>
    </w:p>
    <w:p w:rsidR="00000000" w:rsidDel="00000000" w:rsidP="00000000" w:rsidRDefault="00000000" w:rsidRPr="00000000" w14:paraId="00000038">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7.4.1 O prazo para apresentação do Relatório Financeiro da Execução Cultural será de 120 dias contados do recebimento da notificação.</w:t>
      </w:r>
    </w:p>
    <w:p w:rsidR="00000000" w:rsidDel="00000000" w:rsidP="00000000" w:rsidRDefault="00000000" w:rsidRPr="00000000" w14:paraId="00000039">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7.5 Na hipótese de o julgamento da prestação de informações apontar a necessidade de devolução de recursos, o agente cultural será notificado para que exerça a opção por:</w:t>
      </w:r>
    </w:p>
    <w:p w:rsidR="00000000" w:rsidDel="00000000" w:rsidP="00000000" w:rsidRDefault="00000000" w:rsidRPr="00000000" w14:paraId="0000003A">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 devolução parcial ou integral dos recursos ao erário;</w:t>
      </w:r>
    </w:p>
    <w:p w:rsidR="00000000" w:rsidDel="00000000" w:rsidP="00000000" w:rsidRDefault="00000000" w:rsidRPr="00000000" w14:paraId="0000003B">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 apresentação de plano de ações compensatórias; ou</w:t>
      </w:r>
    </w:p>
    <w:p w:rsidR="00000000" w:rsidDel="00000000" w:rsidP="00000000" w:rsidRDefault="00000000" w:rsidRPr="00000000" w14:paraId="0000003C">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III - devolução parcial dos recursos ao erário juntamente com a apresentação de plano de ações compensatórias.</w:t>
      </w:r>
    </w:p>
    <w:p w:rsidR="00000000" w:rsidDel="00000000" w:rsidP="00000000" w:rsidRDefault="00000000" w:rsidRPr="00000000" w14:paraId="0000003D">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7.5.1 A ocorrência de caso fortuito ou força maior impeditiva da execução do instrumento afasta a reprovação da prestação de informações, desde que comprovada.</w:t>
      </w:r>
    </w:p>
    <w:p w:rsidR="00000000" w:rsidDel="00000000" w:rsidP="00000000" w:rsidRDefault="00000000" w:rsidRPr="00000000" w14:paraId="0000003E">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7.5.2 Nos casos em que estiver caracterizada má-fé do agente cultural, será imediatamente exigida a devolução de recursos ao erário, vedada a aceitação de plano de ações compensatórias.</w:t>
      </w:r>
    </w:p>
    <w:p w:rsidR="00000000" w:rsidDel="00000000" w:rsidP="00000000" w:rsidRDefault="00000000" w:rsidRPr="00000000" w14:paraId="0000003F">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7.5.3 Nos casos em que houver exigência de devolução de recursos ao erário, o agente cultural poderá solicitar o parcelamento do débito, na forma e nas condições previstas na legislação.</w:t>
      </w:r>
    </w:p>
    <w:p w:rsidR="00000000" w:rsidDel="00000000" w:rsidP="00000000" w:rsidRDefault="00000000" w:rsidRPr="00000000" w14:paraId="00000040">
      <w:pPr>
        <w:spacing w:after="100" w:lineRule="auto"/>
        <w:ind w:left="100"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8. ALTERAÇÃO DO TERMO DE EXECUÇÃO CULTURAL</w:t>
      </w:r>
    </w:p>
    <w:p w:rsidR="00000000" w:rsidDel="00000000" w:rsidP="00000000" w:rsidRDefault="00000000" w:rsidRPr="00000000" w14:paraId="00000041">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8.1 A alteração do termo de execução cultural será formalizada por meio de termo aditivo.</w:t>
      </w:r>
    </w:p>
    <w:p w:rsidR="00000000" w:rsidDel="00000000" w:rsidP="00000000" w:rsidRDefault="00000000" w:rsidRPr="00000000" w14:paraId="00000042">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8.2 A formalização de termo aditivo não será necessária nas seguintes hipóteses:</w:t>
      </w:r>
    </w:p>
    <w:p w:rsidR="00000000" w:rsidDel="00000000" w:rsidP="00000000" w:rsidRDefault="00000000" w:rsidRPr="00000000" w14:paraId="00000043">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 prorrogação de vigência realizada de ofício pela administração pública quando der causa ao atraso na liberação de recursos; e</w:t>
      </w:r>
    </w:p>
    <w:p w:rsidR="00000000" w:rsidDel="00000000" w:rsidP="00000000" w:rsidRDefault="00000000" w:rsidRPr="00000000" w14:paraId="00000044">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 alteração do projeto sem modificação do valor global do instrumento e sem modificação substancial do objeto.</w:t>
      </w:r>
    </w:p>
    <w:p w:rsidR="00000000" w:rsidDel="00000000" w:rsidP="00000000" w:rsidRDefault="00000000" w:rsidRPr="00000000" w14:paraId="00000045">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8.3 Na hipótese de prorrogação de vigência, o saldo de recursos será automaticamente mantido na conta a fim de viabilizar a continuidade da execução do objeto.</w:t>
      </w:r>
    </w:p>
    <w:p w:rsidR="00000000" w:rsidDel="00000000" w:rsidP="00000000" w:rsidRDefault="00000000" w:rsidRPr="00000000" w14:paraId="00000046">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8.4 As alterações do projeto cujo escopo seja de, no máximo, 20% do valor total poderão ser realizadas pelo agente cultural e comunicadas à administração pública em seguida, sem a necessidade de autorização prévia.</w:t>
      </w:r>
    </w:p>
    <w:p w:rsidR="00000000" w:rsidDel="00000000" w:rsidP="00000000" w:rsidRDefault="00000000" w:rsidRPr="00000000" w14:paraId="00000047">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8.5 A aplicação de rendimentos de ativos financeiros em benefício do objeto do termo de execução cultural poderá ser realizada pelo agente cultural sem a necessidade de autorização prévia da administração pública.</w:t>
      </w:r>
    </w:p>
    <w:p w:rsidR="00000000" w:rsidDel="00000000" w:rsidP="00000000" w:rsidRDefault="00000000" w:rsidRPr="00000000" w14:paraId="00000048">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8.6 Nas hipóteses de alterações em que não seja necessário termo aditivo, poderá ser realizado apostilamento.</w:t>
      </w:r>
    </w:p>
    <w:p w:rsidR="00000000" w:rsidDel="00000000" w:rsidP="00000000" w:rsidRDefault="00000000" w:rsidRPr="00000000" w14:paraId="00000049">
      <w:pPr>
        <w:spacing w:after="100" w:lineRule="auto"/>
        <w:ind w:left="100"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9. TITULARIDADE DE BENS</w:t>
      </w:r>
    </w:p>
    <w:p w:rsidR="00000000" w:rsidDel="00000000" w:rsidP="00000000" w:rsidRDefault="00000000" w:rsidRPr="00000000" w14:paraId="0000004A">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9.1 Os bens permanentes adquiridos, produzidos ou transformados em decorrência da execução da ação cultural fomentada serão de titularidade do agente cultural desde a data da sua aquisição.</w:t>
      </w:r>
    </w:p>
    <w:p w:rsidR="00000000" w:rsidDel="00000000" w:rsidP="00000000" w:rsidRDefault="00000000" w:rsidRPr="00000000" w14:paraId="0000004B">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9.2 Nos casos de rejeição da prestação de contas em razão da aquisição ou do uso do bem, o valor pago pela aquisição será computado no cálculo de valores a devolver, com atualização monetária.</w:t>
      </w:r>
    </w:p>
    <w:p w:rsidR="00000000" w:rsidDel="00000000" w:rsidP="00000000" w:rsidRDefault="00000000" w:rsidRPr="00000000" w14:paraId="0000004C">
      <w:pPr>
        <w:spacing w:after="100" w:lineRule="auto"/>
        <w:ind w:left="100" w:firstLine="0"/>
        <w:jc w:val="both"/>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4D">
      <w:pPr>
        <w:spacing w:after="100" w:lineRule="auto"/>
        <w:ind w:left="100"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10. EXTINÇÃO DO TERMO DE EXECUÇÃO CULTURAL</w:t>
      </w:r>
    </w:p>
    <w:p w:rsidR="00000000" w:rsidDel="00000000" w:rsidP="00000000" w:rsidRDefault="00000000" w:rsidRPr="00000000" w14:paraId="0000004E">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10.1 O presente Termo de Execução Cultural poderá ser:</w:t>
      </w:r>
    </w:p>
    <w:p w:rsidR="00000000" w:rsidDel="00000000" w:rsidP="00000000" w:rsidRDefault="00000000" w:rsidRPr="00000000" w14:paraId="0000004F">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 extinto por decurso de prazo;</w:t>
      </w:r>
    </w:p>
    <w:p w:rsidR="00000000" w:rsidDel="00000000" w:rsidP="00000000" w:rsidRDefault="00000000" w:rsidRPr="00000000" w14:paraId="00000050">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 extinto, de comum acordo antes do prazo avençado, mediante Termo de Distrato;</w:t>
      </w:r>
    </w:p>
    <w:p w:rsidR="00000000" w:rsidDel="00000000" w:rsidP="00000000" w:rsidRDefault="00000000" w:rsidRPr="00000000" w14:paraId="00000051">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III - denunciado, por decisão unilateral de qualquer dos partícipes, independentemente de autorização judicial, mediante prévia notificação por escrito ao outro partícipe; ou</w:t>
      </w:r>
    </w:p>
    <w:p w:rsidR="00000000" w:rsidDel="00000000" w:rsidP="00000000" w:rsidRDefault="00000000" w:rsidRPr="00000000" w14:paraId="00000052">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IV - rescindido, por decisão unilateral de qualquer dos partícipes, independentemente de autorização judicial, mediante prévia notificação por escrito ao outro partícipe, nas seguintes hipóteses:</w:t>
      </w:r>
    </w:p>
    <w:p w:rsidR="00000000" w:rsidDel="00000000" w:rsidP="00000000" w:rsidRDefault="00000000" w:rsidRPr="00000000" w14:paraId="00000053">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descumprimento injustificado de cláusula deste instrumento;</w:t>
      </w:r>
    </w:p>
    <w:p w:rsidR="00000000" w:rsidDel="00000000" w:rsidP="00000000" w:rsidRDefault="00000000" w:rsidRPr="00000000" w14:paraId="00000054">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 irregularidade ou inexecução injustificada, ainda que parcial, do objeto, resultados ou metas pactuadas;</w:t>
      </w:r>
    </w:p>
    <w:p w:rsidR="00000000" w:rsidDel="00000000" w:rsidP="00000000" w:rsidRDefault="00000000" w:rsidRPr="00000000" w14:paraId="00000055">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 violação da legislação aplicável;</w:t>
      </w:r>
    </w:p>
    <w:p w:rsidR="00000000" w:rsidDel="00000000" w:rsidP="00000000" w:rsidRDefault="00000000" w:rsidRPr="00000000" w14:paraId="00000056">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 cometimento de falhas reiteradas na execução;</w:t>
      </w:r>
    </w:p>
    <w:p w:rsidR="00000000" w:rsidDel="00000000" w:rsidP="00000000" w:rsidRDefault="00000000" w:rsidRPr="00000000" w14:paraId="00000057">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 má administração de recursos públicos;</w:t>
      </w:r>
    </w:p>
    <w:p w:rsidR="00000000" w:rsidDel="00000000" w:rsidP="00000000" w:rsidRDefault="00000000" w:rsidRPr="00000000" w14:paraId="00000058">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 constatação de falsidade ou fraude nas informações ou documentos apresentados;</w:t>
      </w:r>
    </w:p>
    <w:p w:rsidR="00000000" w:rsidDel="00000000" w:rsidP="00000000" w:rsidRDefault="00000000" w:rsidRPr="00000000" w14:paraId="00000059">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 não atendimento às recomendações ou determinações decorrentes da fiscalização;</w:t>
      </w:r>
    </w:p>
    <w:p w:rsidR="00000000" w:rsidDel="00000000" w:rsidP="00000000" w:rsidRDefault="00000000" w:rsidRPr="00000000" w14:paraId="0000005A">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 outras hipóteses expressamente previstas na legislação aplicável.</w:t>
      </w:r>
    </w:p>
    <w:p w:rsidR="00000000" w:rsidDel="00000000" w:rsidP="00000000" w:rsidRDefault="00000000" w:rsidRPr="00000000" w14:paraId="0000005B">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10.2 Os casos de rescisão unilateral serão formalmente motivados nos autos do processo administrativo, assegurado o contraditório e a ampla defesa. O prazo de defesa será de 10 (dez) dias da abertura de vista do processo. </w:t>
      </w:r>
    </w:p>
    <w:p w:rsidR="00000000" w:rsidDel="00000000" w:rsidP="00000000" w:rsidRDefault="00000000" w:rsidRPr="00000000" w14:paraId="0000005C">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10.3 Na hipótese de irregularidade na execução do objeto que enseje dano ao erário, deverá ser instaurada Tomada de Contas Especial caso os valores relacionados à irregularidade não sejam devolvidos no prazo estabelecido pela Administração Pública.</w:t>
      </w:r>
    </w:p>
    <w:p w:rsidR="00000000" w:rsidDel="00000000" w:rsidP="00000000" w:rsidRDefault="00000000" w:rsidRPr="00000000" w14:paraId="0000005D">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10.4 Outras situações relativas à extinção deste Termo não previstas na legislação aplicável ou neste instrumento poderão ser negociadas entre as partes ou, se for o caso, no Termo de Distrato.  </w:t>
      </w:r>
    </w:p>
    <w:p w:rsidR="00000000" w:rsidDel="00000000" w:rsidP="00000000" w:rsidRDefault="00000000" w:rsidRPr="00000000" w14:paraId="0000005E">
      <w:pPr>
        <w:spacing w:after="100" w:lineRule="auto"/>
        <w:ind w:left="100"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11. MONITORAMENTO E CONTROLE DE RESULTADOS </w:t>
      </w:r>
    </w:p>
    <w:p w:rsidR="00000000" w:rsidDel="00000000" w:rsidP="00000000" w:rsidRDefault="00000000" w:rsidRPr="00000000" w14:paraId="0000005F">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11.1 O monitoramento da execução do edital será realizado pela Coordenadoria de Cultura.</w:t>
      </w:r>
    </w:p>
    <w:p w:rsidR="00000000" w:rsidDel="00000000" w:rsidP="00000000" w:rsidRDefault="00000000" w:rsidRPr="00000000" w14:paraId="00000060">
      <w:pPr>
        <w:spacing w:after="100" w:lineRule="auto"/>
        <w:ind w:left="100"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12. VIGÊNCIA </w:t>
      </w:r>
    </w:p>
    <w:p w:rsidR="00000000" w:rsidDel="00000000" w:rsidP="00000000" w:rsidRDefault="00000000" w:rsidRPr="00000000" w14:paraId="00000061">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12.1 A vigência deste instrumento terá início na data de assinatura das partes, com duração de 12 meses , podendo ser prorrogado por 1 mês.</w:t>
      </w:r>
    </w:p>
    <w:p w:rsidR="00000000" w:rsidDel="00000000" w:rsidP="00000000" w:rsidRDefault="00000000" w:rsidRPr="00000000" w14:paraId="00000062">
      <w:pPr>
        <w:spacing w:after="100" w:lineRule="auto"/>
        <w:ind w:left="100"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13. PUBLICAÇÃO </w:t>
      </w:r>
    </w:p>
    <w:p w:rsidR="00000000" w:rsidDel="00000000" w:rsidP="00000000" w:rsidRDefault="00000000" w:rsidRPr="00000000" w14:paraId="00000063">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13.1 O Extrato do Termo de Execução Cultural será publicado no diário oficial.</w:t>
      </w:r>
    </w:p>
    <w:p w:rsidR="00000000" w:rsidDel="00000000" w:rsidP="00000000" w:rsidRDefault="00000000" w:rsidRPr="00000000" w14:paraId="00000064">
      <w:pPr>
        <w:spacing w:after="100" w:lineRule="auto"/>
        <w:ind w:left="100"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14. FORO </w:t>
      </w:r>
    </w:p>
    <w:p w:rsidR="00000000" w:rsidDel="00000000" w:rsidP="00000000" w:rsidRDefault="00000000" w:rsidRPr="00000000" w14:paraId="00000065">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14.1 Fica eleito o Foro de São Domingos do Prata para dirimir quaisquer dúvidas relativas ao presente Termo de Execução Cultural.</w:t>
      </w:r>
    </w:p>
    <w:p w:rsidR="00000000" w:rsidDel="00000000" w:rsidP="00000000" w:rsidRDefault="00000000" w:rsidRPr="00000000" w14:paraId="00000066">
      <w:pPr>
        <w:spacing w:after="100" w:lineRule="auto"/>
        <w:ind w:left="10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7">
      <w:pPr>
        <w:spacing w:after="100" w:lineRule="auto"/>
        <w:ind w:left="10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LOCAL, [INDICAR DIA, MÊS E ANO].</w:t>
      </w:r>
    </w:p>
    <w:p w:rsidR="00000000" w:rsidDel="00000000" w:rsidP="00000000" w:rsidRDefault="00000000" w:rsidRPr="00000000" w14:paraId="00000068">
      <w:pPr>
        <w:spacing w:after="10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Pelo órgão:</w:t>
      </w:r>
    </w:p>
    <w:p w:rsidR="00000000" w:rsidDel="00000000" w:rsidP="00000000" w:rsidRDefault="00000000" w:rsidRPr="00000000" w14:paraId="00000069">
      <w:pPr>
        <w:spacing w:after="10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DO REPRESENTANTE]</w:t>
      </w:r>
    </w:p>
    <w:p w:rsidR="00000000" w:rsidDel="00000000" w:rsidP="00000000" w:rsidRDefault="00000000" w:rsidRPr="00000000" w14:paraId="0000006A">
      <w:pPr>
        <w:spacing w:after="10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Pelo Agente Cultural:</w:t>
      </w:r>
    </w:p>
    <w:p w:rsidR="00000000" w:rsidDel="00000000" w:rsidP="00000000" w:rsidRDefault="00000000" w:rsidRPr="00000000" w14:paraId="0000006B">
      <w:pPr>
        <w:spacing w:after="10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DO AGENTE CULTURAL]</w:t>
      </w:r>
    </w:p>
    <w:sectPr>
      <w:headerReference r:id="rId7" w:type="default"/>
      <w:headerReference r:id="rId8" w:type="first"/>
      <w:headerReference r:id="rId9" w:type="even"/>
      <w:footerReference r:id="rId10" w:type="default"/>
      <w:footerReference r:id="rId11" w:type="first"/>
      <w:footerReference r:id="rId12" w:type="even"/>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2476500</wp:posOffset>
          </wp:positionH>
          <wp:positionV relativeFrom="paragraph">
            <wp:posOffset>-71624</wp:posOffset>
          </wp:positionV>
          <wp:extent cx="2034598" cy="504825"/>
          <wp:effectExtent b="0" l="0" r="0" t="0"/>
          <wp:wrapNone/>
          <wp:docPr id="423162907"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34598" cy="50482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4514850</wp:posOffset>
          </wp:positionH>
          <wp:positionV relativeFrom="paragraph">
            <wp:posOffset>-57336</wp:posOffset>
          </wp:positionV>
          <wp:extent cx="1951673" cy="469968"/>
          <wp:effectExtent b="0" l="0" r="0" t="0"/>
          <wp:wrapSquare wrapText="bothSides" distB="0" distT="0" distL="114300" distR="114300"/>
          <wp:docPr descr="Logotipo&#10;&#10;Descrição gerada automaticamente com confiança baixa" id="423162906" name="image3.png"/>
          <a:graphic>
            <a:graphicData uri="http://schemas.openxmlformats.org/drawingml/2006/picture">
              <pic:pic>
                <pic:nvPicPr>
                  <pic:cNvPr descr="Logotipo&#10;&#10;Descrição gerada automaticamente com confiança baixa" id="0" name="image3.png"/>
                  <pic:cNvPicPr preferRelativeResize="0"/>
                </pic:nvPicPr>
                <pic:blipFill>
                  <a:blip r:embed="rId2"/>
                  <a:srcRect b="38624" l="0" r="0" t="37389"/>
                  <a:stretch>
                    <a:fillRect/>
                  </a:stretch>
                </pic:blipFill>
                <pic:spPr>
                  <a:xfrm>
                    <a:off x="0" y="0"/>
                    <a:ext cx="1951673" cy="469968"/>
                  </a:xfrm>
                  <a:prstGeom prst="rect"/>
                  <a:ln/>
                </pic:spPr>
              </pic:pic>
            </a:graphicData>
          </a:graphic>
        </wp:anchor>
      </w:drawing>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2265525</wp:posOffset>
          </wp:positionH>
          <wp:positionV relativeFrom="paragraph">
            <wp:posOffset>-47624</wp:posOffset>
          </wp:positionV>
          <wp:extent cx="1201575" cy="862876"/>
          <wp:effectExtent b="0" l="0" r="0" t="0"/>
          <wp:wrapNone/>
          <wp:docPr id="42316290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01575" cy="862876"/>
                  </a:xfrm>
                  <a:prstGeom prst="rect"/>
                  <a:ln/>
                </pic:spPr>
              </pic:pic>
            </a:graphicData>
          </a:graphic>
        </wp:anchor>
      </w:drawing>
    </w:r>
    <w:r w:rsidDel="00000000" w:rsidR="00000000" w:rsidRPr="00000000">
      <w:drawing>
        <wp:anchor allowOverlap="1" behindDoc="1" distB="114300" distT="114300" distL="114300" distR="114300" hidden="0" layoutInCell="1" locked="0" relativeHeight="0" simplePos="0">
          <wp:simplePos x="0" y="0"/>
          <wp:positionH relativeFrom="column">
            <wp:posOffset>-133349</wp:posOffset>
          </wp:positionH>
          <wp:positionV relativeFrom="paragraph">
            <wp:posOffset>200025</wp:posOffset>
          </wp:positionV>
          <wp:extent cx="2034598" cy="504825"/>
          <wp:effectExtent b="0" l="0" r="0" t="0"/>
          <wp:wrapNone/>
          <wp:docPr id="423162908"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2034598" cy="504825"/>
                  </a:xfrm>
                  <a:prstGeom prst="rect"/>
                  <a:ln/>
                </pic:spPr>
              </pic:pic>
            </a:graphicData>
          </a:graphic>
        </wp:anchor>
      </w:drawing>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t_BR"/>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iCs w:val="1"/>
      <w:color w:val="666666"/>
    </w:rPr>
  </w:style>
  <w:style w:type="paragraph" w:styleId="Title">
    <w:name w:val="Title"/>
    <w:basedOn w:val="Normal"/>
    <w:next w:val="Normal"/>
    <w:pPr>
      <w:keepNext w:val="1"/>
      <w:keepLines w:val="1"/>
      <w:spacing w:after="60" w:lineRule="auto"/>
    </w:pPr>
    <w:rPr>
      <w:sz w:val="52"/>
      <w:szCs w:val="52"/>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Tabelacomgrade">
    <w:name w:val="Table Grid"/>
    <w:basedOn w:val="Tabelanormal"/>
    <w:uiPriority w:val="39"/>
    <w:rsid w:val="001456AB"/>
    <w:pPr>
      <w:spacing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Corpodetexto">
    <w:name w:val="Body Text"/>
    <w:basedOn w:val="Normal"/>
    <w:link w:val="CorpodetextoChar"/>
    <w:rsid w:val="000E40BF"/>
    <w:pPr>
      <w:suppressAutoHyphens w:val="1"/>
      <w:spacing w:line="240" w:lineRule="auto"/>
      <w:jc w:val="both"/>
    </w:pPr>
    <w:rPr>
      <w:rFonts w:cs="Times New Roman" w:eastAsia="Times New Roman"/>
      <w:color w:val="000000"/>
      <w:sz w:val="24"/>
      <w:szCs w:val="20"/>
      <w:lang w:eastAsia="ar-SA"/>
    </w:rPr>
  </w:style>
  <w:style w:type="character" w:styleId="CorpodetextoChar" w:customStyle="1">
    <w:name w:val="Corpo de texto Char"/>
    <w:basedOn w:val="Fontepargpadro"/>
    <w:link w:val="Corpodetexto"/>
    <w:rsid w:val="000E40BF"/>
    <w:rPr>
      <w:rFonts w:cs="Times New Roman" w:eastAsia="Times New Roman"/>
      <w:color w:val="000000"/>
      <w:sz w:val="24"/>
      <w:szCs w:val="20"/>
      <w:lang w:eastAsia="ar-SA"/>
    </w:rPr>
  </w:style>
  <w:style w:type="paragraph" w:styleId="PargrafodaLista">
    <w:name w:val="List Paragraph"/>
    <w:basedOn w:val="Normal"/>
    <w:uiPriority w:val="34"/>
    <w:qFormat w:val="1"/>
    <w:rsid w:val="000E40BF"/>
    <w:pPr>
      <w:suppressAutoHyphens w:val="1"/>
      <w:spacing w:line="240" w:lineRule="auto"/>
      <w:ind w:left="720"/>
      <w:contextualSpacing w:val="1"/>
    </w:pPr>
    <w:rPr>
      <w:rFonts w:ascii="Times New Roman" w:cs="Times New Roman" w:eastAsia="Times New Roman" w:hAnsi="Times New Roman"/>
      <w:sz w:val="20"/>
      <w:szCs w:val="20"/>
      <w:lang w:eastAsia="ar-SA"/>
    </w:rPr>
  </w:style>
  <w:style w:type="table" w:styleId="TableNormal1" w:customStyle="1">
    <w:name w:val="Table Normal1"/>
    <w:rsid w:val="00945B21"/>
    <w:tblPr>
      <w:tblCellMar>
        <w:top w:w="0.0" w:type="dxa"/>
        <w:left w:w="0.0" w:type="dxa"/>
        <w:bottom w:w="0.0" w:type="dxa"/>
        <w:right w:w="0.0" w:type="dxa"/>
      </w:tblCellMar>
    </w:tblPr>
  </w:style>
  <w:style w:type="paragraph" w:styleId="paragraph" w:customStyle="1">
    <w:name w:val="paragraph"/>
    <w:basedOn w:val="Normal"/>
    <w:rsid w:val="001456AB"/>
    <w:pPr>
      <w:spacing w:after="100" w:afterAutospacing="1" w:before="100" w:beforeAutospacing="1" w:line="240" w:lineRule="auto"/>
    </w:pPr>
    <w:rPr>
      <w:rFonts w:ascii="Times New Roman" w:cs="Times New Roman" w:eastAsia="Times New Roman" w:hAnsi="Times New Roman"/>
      <w:sz w:val="24"/>
      <w:szCs w:val="24"/>
    </w:rPr>
  </w:style>
  <w:style w:type="character" w:styleId="normaltextrun" w:customStyle="1">
    <w:name w:val="normaltextrun"/>
    <w:basedOn w:val="Fontepargpadro"/>
    <w:rsid w:val="001456AB"/>
  </w:style>
  <w:style w:type="character" w:styleId="eop" w:customStyle="1">
    <w:name w:val="eop"/>
    <w:basedOn w:val="Fontepargpadro"/>
    <w:rsid w:val="001456AB"/>
  </w:style>
  <w:style w:type="paragraph" w:styleId="Textodecomentrio">
    <w:name w:val="annotation text"/>
    <w:basedOn w:val="Normal"/>
    <w:link w:val="TextodecomentrioChar"/>
    <w:uiPriority w:val="99"/>
    <w:semiHidden w:val="1"/>
    <w:unhideWhenUsed w:val="1"/>
    <w:pPr>
      <w:spacing w:line="240" w:lineRule="auto"/>
    </w:pPr>
    <w:rPr>
      <w:sz w:val="20"/>
      <w:szCs w:val="20"/>
    </w:rPr>
  </w:style>
  <w:style w:type="character" w:styleId="TextodecomentrioChar" w:customStyle="1">
    <w:name w:val="Texto de comentário Char"/>
    <w:basedOn w:val="Fontepargpadro"/>
    <w:link w:val="Textodecomentrio"/>
    <w:uiPriority w:val="99"/>
    <w:semiHidden w:val="1"/>
    <w:rPr>
      <w:sz w:val="20"/>
      <w:szCs w:val="20"/>
    </w:rPr>
  </w:style>
  <w:style w:type="character" w:styleId="Refdecomentrio">
    <w:name w:val="annotation reference"/>
    <w:basedOn w:val="Fontepargpadro"/>
    <w:uiPriority w:val="99"/>
    <w:semiHidden w:val="1"/>
    <w:unhideWhenUsed w:val="1"/>
    <w:rPr>
      <w:sz w:val="16"/>
      <w:szCs w:val="16"/>
    </w:rPr>
  </w:style>
  <w:style w:type="paragraph" w:styleId="Cabealho">
    <w:name w:val="header"/>
    <w:basedOn w:val="Normal"/>
    <w:link w:val="CabealhoChar"/>
    <w:uiPriority w:val="99"/>
    <w:unhideWhenUsed w:val="1"/>
    <w:rsid w:val="00264109"/>
    <w:pPr>
      <w:tabs>
        <w:tab w:val="center" w:pos="4252"/>
        <w:tab w:val="right" w:pos="8504"/>
      </w:tabs>
      <w:spacing w:line="240" w:lineRule="auto"/>
    </w:pPr>
  </w:style>
  <w:style w:type="character" w:styleId="CabealhoChar" w:customStyle="1">
    <w:name w:val="Cabeçalho Char"/>
    <w:basedOn w:val="Fontepargpadro"/>
    <w:link w:val="Cabealho"/>
    <w:uiPriority w:val="99"/>
    <w:rsid w:val="00264109"/>
  </w:style>
  <w:style w:type="paragraph" w:styleId="Rodap">
    <w:name w:val="footer"/>
    <w:basedOn w:val="Normal"/>
    <w:link w:val="RodapChar"/>
    <w:uiPriority w:val="99"/>
    <w:unhideWhenUsed w:val="1"/>
    <w:rsid w:val="00264109"/>
    <w:pPr>
      <w:tabs>
        <w:tab w:val="center" w:pos="4252"/>
        <w:tab w:val="right" w:pos="8504"/>
      </w:tabs>
      <w:spacing w:line="240" w:lineRule="auto"/>
    </w:pPr>
  </w:style>
  <w:style w:type="character" w:styleId="RodapChar" w:customStyle="1">
    <w:name w:val="Rodapé Char"/>
    <w:basedOn w:val="Fontepargpadro"/>
    <w:link w:val="Rodap"/>
    <w:uiPriority w:val="99"/>
    <w:rsid w:val="00264109"/>
  </w:style>
  <w:style w:type="paragraph" w:styleId="dou-paragraph" w:customStyle="1">
    <w:name w:val="dou-paragraph"/>
    <w:basedOn w:val="Normal"/>
    <w:rsid w:val="000167F0"/>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JEJlfeLMAhTZT9fmpSIUTVtMhA==">CgMxLjA4AHIhMVFvZGR4dlBDZ09HaExDc04zbHYyXzJvZGtyemVxWjVH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2025-06-02T16:32:00Z</dcterms:created>
  <dc:creator>Maria Eduarda Domingues Miranda Brandão</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0x01010036E29AE93B1FB54C94FFB0AC0F256343</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